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44C573" w14:textId="4CA7880D" w:rsidR="00BE5F73" w:rsidRPr="001F0840" w:rsidRDefault="00BE5F73" w:rsidP="001F0840">
      <w:pPr>
        <w:spacing w:line="312" w:lineRule="auto"/>
        <w:jc w:val="center"/>
        <w:rPr>
          <w:rFonts w:ascii="Arial" w:eastAsia="Arial" w:hAnsi="Arial" w:cs="Arial"/>
          <w:b/>
          <w:bCs/>
          <w:sz w:val="24"/>
          <w:szCs w:val="24"/>
          <w:lang w:val="en-AU"/>
        </w:rPr>
      </w:pPr>
      <w:r w:rsidRPr="00485950">
        <w:rPr>
          <w:rFonts w:ascii="Arial" w:eastAsia="Arial" w:hAnsi="Arial" w:cs="Arial"/>
          <w:b/>
          <w:bCs/>
          <w:sz w:val="24"/>
          <w:szCs w:val="24"/>
          <w:lang w:val="en-AU"/>
        </w:rPr>
        <w:t>Dentaurum extends its tioLogic</w:t>
      </w:r>
      <w:r w:rsidRPr="00485950">
        <w:rPr>
          <w:rFonts w:ascii="Arial" w:eastAsia="Arial" w:hAnsi="Arial" w:cs="Arial"/>
          <w:b/>
          <w:bCs/>
          <w:sz w:val="24"/>
          <w:szCs w:val="24"/>
          <w:vertAlign w:val="superscript"/>
          <w:lang w:val="en-AU"/>
        </w:rPr>
        <w:t>®</w:t>
      </w:r>
      <w:r w:rsidRPr="00485950">
        <w:rPr>
          <w:rFonts w:ascii="Arial" w:eastAsia="Arial" w:hAnsi="Arial" w:cs="Arial"/>
          <w:b/>
          <w:bCs/>
          <w:sz w:val="24"/>
          <w:szCs w:val="24"/>
          <w:lang w:val="en-AU"/>
        </w:rPr>
        <w:t xml:space="preserve"> TWINFIT digital implant assortment </w:t>
      </w:r>
      <w:r w:rsidRPr="00485950">
        <w:rPr>
          <w:rFonts w:ascii="Arial" w:eastAsia="Arial" w:hAnsi="Arial" w:cs="Arial"/>
          <w:sz w:val="24"/>
          <w:szCs w:val="24"/>
          <w:lang w:val="en-AU"/>
        </w:rPr>
        <w:t xml:space="preserve">– </w:t>
      </w:r>
      <w:r w:rsidR="001F0840">
        <w:rPr>
          <w:rFonts w:ascii="Arial" w:hAnsi="Arial" w:cs="Arial"/>
          <w:b/>
          <w:bCs/>
          <w:sz w:val="24"/>
          <w:szCs w:val="24"/>
          <w:lang w:val="en-AU"/>
        </w:rPr>
        <w:t>i</w:t>
      </w:r>
      <w:r w:rsidRPr="00485950">
        <w:rPr>
          <w:rFonts w:ascii="Arial" w:hAnsi="Arial" w:cs="Arial"/>
          <w:b/>
          <w:bCs/>
          <w:sz w:val="24"/>
          <w:szCs w:val="24"/>
          <w:lang w:val="en-AU"/>
        </w:rPr>
        <w:t>ndividual solutions begin at the base</w:t>
      </w:r>
    </w:p>
    <w:p w14:paraId="35DC9D13" w14:textId="77777777" w:rsidR="00057A71" w:rsidRPr="00485950" w:rsidRDefault="00057A71" w:rsidP="00972CA0">
      <w:pPr>
        <w:spacing w:line="312" w:lineRule="auto"/>
        <w:jc w:val="both"/>
        <w:rPr>
          <w:rFonts w:ascii="Arial" w:hAnsi="Arial" w:cs="Arial"/>
          <w:bCs/>
          <w:sz w:val="16"/>
          <w:szCs w:val="16"/>
          <w:lang w:val="en-AU"/>
        </w:rPr>
      </w:pPr>
    </w:p>
    <w:p w14:paraId="7854072F" w14:textId="129D8962" w:rsidR="00BE5F73" w:rsidRPr="00485950" w:rsidRDefault="00BE5F73" w:rsidP="00972CA0">
      <w:pPr>
        <w:spacing w:line="312" w:lineRule="auto"/>
        <w:jc w:val="both"/>
        <w:rPr>
          <w:rFonts w:ascii="Arial" w:hAnsi="Arial" w:cs="Arial"/>
          <w:b/>
          <w:bCs/>
          <w:sz w:val="24"/>
          <w:szCs w:val="24"/>
          <w:lang w:val="en-AU"/>
        </w:rPr>
      </w:pPr>
      <w:r w:rsidRPr="00485950">
        <w:rPr>
          <w:rFonts w:ascii="Arial" w:hAnsi="Arial" w:cs="Arial"/>
          <w:b/>
          <w:bCs/>
          <w:sz w:val="24"/>
          <w:szCs w:val="24"/>
          <w:lang w:val="en-AU"/>
        </w:rPr>
        <w:t xml:space="preserve">The </w:t>
      </w:r>
      <w:proofErr w:type="gramStart"/>
      <w:r w:rsidRPr="00485950">
        <w:rPr>
          <w:rFonts w:ascii="Arial" w:hAnsi="Arial" w:cs="Arial"/>
          <w:b/>
          <w:bCs/>
          <w:sz w:val="24"/>
          <w:szCs w:val="24"/>
          <w:lang w:val="en-AU"/>
        </w:rPr>
        <w:t>brand new</w:t>
      </w:r>
      <w:proofErr w:type="gramEnd"/>
      <w:r w:rsidRPr="00485950">
        <w:rPr>
          <w:rFonts w:ascii="Arial" w:hAnsi="Arial" w:cs="Arial"/>
          <w:b/>
          <w:bCs/>
          <w:sz w:val="24"/>
          <w:szCs w:val="24"/>
          <w:lang w:val="en-AU"/>
        </w:rPr>
        <w:t xml:space="preserve"> CAD/CAM titanium base VARIO from Dentaurum comes with a revolutionary design offering efficient, flexible and reliable handling. It's an effective and innovative addition to the patented tioLogic</w:t>
      </w:r>
      <w:r w:rsidRPr="00485950">
        <w:rPr>
          <w:rFonts w:ascii="Arial" w:hAnsi="Arial" w:cs="Arial"/>
          <w:b/>
          <w:bCs/>
          <w:sz w:val="24"/>
          <w:szCs w:val="24"/>
          <w:vertAlign w:val="superscript"/>
          <w:lang w:val="en-AU"/>
        </w:rPr>
        <w:t>®</w:t>
      </w:r>
      <w:r w:rsidRPr="00485950">
        <w:rPr>
          <w:rFonts w:ascii="Arial" w:hAnsi="Arial" w:cs="Arial"/>
          <w:b/>
          <w:bCs/>
          <w:sz w:val="24"/>
          <w:szCs w:val="24"/>
          <w:lang w:val="en-AU"/>
        </w:rPr>
        <w:t xml:space="preserve"> TWINFIT implant system </w:t>
      </w:r>
      <w:r w:rsidR="001F0840">
        <w:rPr>
          <w:rFonts w:ascii="Arial" w:hAnsi="Arial" w:cs="Arial"/>
          <w:b/>
          <w:bCs/>
          <w:sz w:val="24"/>
          <w:szCs w:val="24"/>
          <w:lang w:val="en-AU"/>
        </w:rPr>
        <w:t>–</w:t>
      </w:r>
      <w:r w:rsidRPr="00485950">
        <w:rPr>
          <w:rFonts w:ascii="Arial" w:hAnsi="Arial" w:cs="Arial"/>
          <w:b/>
          <w:bCs/>
          <w:sz w:val="24"/>
          <w:szCs w:val="24"/>
          <w:lang w:val="en-AU"/>
        </w:rPr>
        <w:t xml:space="preserve"> a system that has already convinced numerous users. The Abutment Switch allows you to change between cone and platform abutments at any time. You can also adapt the base to various heights and individually adjust the screw aperture, easily and digitally.</w:t>
      </w:r>
    </w:p>
    <w:p w14:paraId="10B141FA" w14:textId="77777777" w:rsidR="00057A71" w:rsidRPr="00485950" w:rsidRDefault="00057A71" w:rsidP="00972CA0">
      <w:pPr>
        <w:spacing w:line="312" w:lineRule="auto"/>
        <w:jc w:val="both"/>
        <w:rPr>
          <w:rFonts w:ascii="Arial" w:hAnsi="Arial" w:cs="Arial"/>
          <w:sz w:val="16"/>
          <w:szCs w:val="16"/>
          <w:lang w:val="en-AU"/>
        </w:rPr>
      </w:pPr>
    </w:p>
    <w:p w14:paraId="0455FC99" w14:textId="77777777" w:rsidR="00BE5F73" w:rsidRPr="00485950" w:rsidRDefault="00BE5F73" w:rsidP="00972CA0">
      <w:pPr>
        <w:spacing w:line="312" w:lineRule="auto"/>
        <w:jc w:val="both"/>
        <w:rPr>
          <w:rFonts w:ascii="Arial" w:hAnsi="Arial" w:cs="Arial"/>
          <w:b/>
          <w:sz w:val="22"/>
          <w:szCs w:val="22"/>
          <w:lang w:val="en-AU"/>
        </w:rPr>
      </w:pPr>
      <w:r w:rsidRPr="00485950">
        <w:rPr>
          <w:rFonts w:ascii="Arial" w:hAnsi="Arial" w:cs="Arial"/>
          <w:b/>
          <w:sz w:val="22"/>
          <w:szCs w:val="22"/>
          <w:lang w:val="en-AU"/>
        </w:rPr>
        <w:t xml:space="preserve">Complicated storing was yesterday – today is VARIO </w:t>
      </w:r>
    </w:p>
    <w:p w14:paraId="71C83260" w14:textId="71DE4505" w:rsidR="00BE5F73" w:rsidRPr="00485950" w:rsidRDefault="00BE5F73" w:rsidP="00972CA0">
      <w:pPr>
        <w:spacing w:line="312" w:lineRule="auto"/>
        <w:jc w:val="both"/>
        <w:rPr>
          <w:rFonts w:ascii="Arial" w:hAnsi="Arial" w:cs="Arial"/>
          <w:bCs/>
          <w:sz w:val="22"/>
          <w:szCs w:val="22"/>
          <w:lang w:val="en-AU"/>
        </w:rPr>
      </w:pPr>
      <w:r w:rsidRPr="00485950">
        <w:rPr>
          <w:rFonts w:ascii="Arial" w:hAnsi="Arial" w:cs="Arial"/>
          <w:bCs/>
          <w:sz w:val="22"/>
          <w:szCs w:val="22"/>
          <w:lang w:val="en-AU"/>
        </w:rPr>
        <w:t xml:space="preserve">The new </w:t>
      </w:r>
      <w:hyperlink r:id="rId7" w:history="1">
        <w:proofErr w:type="spellStart"/>
        <w:r w:rsidRPr="00DB77CE">
          <w:rPr>
            <w:rStyle w:val="Hyperlink"/>
            <w:rFonts w:ascii="Arial" w:hAnsi="Arial" w:cs="Arial"/>
            <w:bCs/>
            <w:sz w:val="22"/>
            <w:szCs w:val="22"/>
            <w:lang w:val="en-AU"/>
          </w:rPr>
          <w:t>tioLogic</w:t>
        </w:r>
        <w:proofErr w:type="spellEnd"/>
        <w:r w:rsidRPr="00DB77CE">
          <w:rPr>
            <w:rStyle w:val="Hyperlink"/>
            <w:rFonts w:ascii="Arial" w:hAnsi="Arial" w:cs="Arial"/>
            <w:bCs/>
            <w:sz w:val="22"/>
            <w:szCs w:val="22"/>
            <w:vertAlign w:val="superscript"/>
            <w:lang w:val="en-AU"/>
          </w:rPr>
          <w:t>®</w:t>
        </w:r>
        <w:r w:rsidRPr="00DB77CE">
          <w:rPr>
            <w:rStyle w:val="Hyperlink"/>
            <w:rFonts w:ascii="Arial" w:hAnsi="Arial" w:cs="Arial"/>
            <w:bCs/>
            <w:sz w:val="22"/>
            <w:szCs w:val="22"/>
            <w:lang w:val="en-AU"/>
          </w:rPr>
          <w:t xml:space="preserve"> TWINFIT CAD/CAM titanium base VARIO</w:t>
        </w:r>
      </w:hyperlink>
      <w:r w:rsidRPr="00485950">
        <w:rPr>
          <w:rFonts w:ascii="Arial" w:hAnsi="Arial" w:cs="Arial"/>
          <w:bCs/>
          <w:sz w:val="22"/>
          <w:szCs w:val="22"/>
          <w:lang w:val="en-AU"/>
        </w:rPr>
        <w:t xml:space="preserve"> offers 4 different lengths that can be individually adjusted and a screw aperture that can be angulated up to 20°, all in one single product.</w:t>
      </w:r>
    </w:p>
    <w:p w14:paraId="284180F1" w14:textId="77777777" w:rsidR="00BE5F73" w:rsidRPr="00485950" w:rsidRDefault="00BE5F73" w:rsidP="00972CA0">
      <w:pPr>
        <w:spacing w:line="312" w:lineRule="auto"/>
        <w:jc w:val="both"/>
        <w:rPr>
          <w:rFonts w:ascii="Arial" w:hAnsi="Arial" w:cs="Arial"/>
          <w:sz w:val="16"/>
          <w:szCs w:val="16"/>
          <w:lang w:val="en-AU"/>
        </w:rPr>
      </w:pPr>
      <w:r w:rsidRPr="00485950">
        <w:rPr>
          <w:rFonts w:ascii="Arial" w:hAnsi="Arial" w:cs="Arial"/>
          <w:sz w:val="16"/>
          <w:szCs w:val="16"/>
          <w:lang w:val="en-AU"/>
        </w:rPr>
        <w:t xml:space="preserve"> </w:t>
      </w:r>
    </w:p>
    <w:p w14:paraId="73FC5EF6" w14:textId="3451C6F0" w:rsidR="00BE5F73" w:rsidRPr="00485950" w:rsidRDefault="00BE5F73" w:rsidP="00972CA0">
      <w:pPr>
        <w:spacing w:line="312" w:lineRule="auto"/>
        <w:jc w:val="both"/>
        <w:rPr>
          <w:rFonts w:ascii="Arial" w:hAnsi="Arial" w:cs="Arial"/>
          <w:sz w:val="22"/>
          <w:szCs w:val="22"/>
          <w:lang w:val="en-AU"/>
        </w:rPr>
      </w:pPr>
      <w:r w:rsidRPr="00485950">
        <w:rPr>
          <w:rFonts w:ascii="Arial" w:hAnsi="Arial" w:cs="Arial"/>
          <w:sz w:val="22"/>
          <w:szCs w:val="22"/>
          <w:lang w:val="en-AU"/>
        </w:rPr>
        <w:t>With a chimney height of 8.5 mm, the CAD/CAM titanium base VARIO offers optimum support for high restorations and increases the area to be bonded. The innovative design allows adhesive cylinder lengths from 4.0 mm to 8.5 mm in 1.5 mm steps. The CAD/CAM titanium base VARIO can easily be shortened using a separating disc, guided by lines indicating the heights. In one step, the preformed window can be removed to create an angulated screw aperture with an angle of up to 20%. All lengths, angulations, gingival heights and diameters (corresponding to the tioLogic</w:t>
      </w:r>
      <w:r w:rsidRPr="00485950">
        <w:rPr>
          <w:rFonts w:ascii="Arial" w:hAnsi="Arial" w:cs="Arial"/>
          <w:sz w:val="22"/>
          <w:szCs w:val="22"/>
          <w:vertAlign w:val="superscript"/>
          <w:lang w:val="en-AU"/>
        </w:rPr>
        <w:t>®</w:t>
      </w:r>
      <w:r w:rsidRPr="00485950">
        <w:rPr>
          <w:rFonts w:ascii="Arial" w:hAnsi="Arial" w:cs="Arial"/>
          <w:sz w:val="22"/>
          <w:szCs w:val="22"/>
          <w:lang w:val="en-AU"/>
        </w:rPr>
        <w:t xml:space="preserve"> TWINFIT series of abutments S, M and L) are available as CAD/CAM files. The CAD/CAM titanium base VARIO offers you the choice between the conical and platform versions.</w:t>
      </w:r>
    </w:p>
    <w:p w14:paraId="33D3F329" w14:textId="77777777" w:rsidR="00BE5F73" w:rsidRPr="00485950" w:rsidRDefault="00BE5F73" w:rsidP="00972CA0">
      <w:pPr>
        <w:spacing w:line="312" w:lineRule="auto"/>
        <w:jc w:val="both"/>
        <w:rPr>
          <w:rFonts w:ascii="Arial" w:hAnsi="Arial" w:cs="Arial"/>
          <w:sz w:val="16"/>
          <w:szCs w:val="16"/>
          <w:lang w:val="en-AU"/>
        </w:rPr>
      </w:pPr>
    </w:p>
    <w:p w14:paraId="7328C10B" w14:textId="2B4D4D9D" w:rsidR="00BE5F73" w:rsidRPr="00485950" w:rsidRDefault="00782385" w:rsidP="00972CA0">
      <w:pPr>
        <w:spacing w:line="312" w:lineRule="auto"/>
        <w:jc w:val="both"/>
        <w:rPr>
          <w:rFonts w:ascii="Arial" w:hAnsi="Arial" w:cs="Arial"/>
          <w:sz w:val="22"/>
          <w:szCs w:val="22"/>
          <w:lang w:val="en-AU"/>
        </w:rPr>
      </w:pPr>
      <w:r w:rsidRPr="00485950">
        <w:rPr>
          <w:rFonts w:ascii="Arial" w:hAnsi="Arial" w:cs="Arial"/>
          <w:sz w:val="22"/>
          <w:szCs w:val="22"/>
          <w:lang w:val="en-AU"/>
        </w:rPr>
        <w:t>A change is possible at any time with the implant system tioLogic</w:t>
      </w:r>
      <w:r w:rsidRPr="00485950">
        <w:rPr>
          <w:rFonts w:ascii="Arial" w:hAnsi="Arial" w:cs="Arial"/>
          <w:sz w:val="22"/>
          <w:szCs w:val="22"/>
          <w:vertAlign w:val="superscript"/>
          <w:lang w:val="en-AU"/>
        </w:rPr>
        <w:t>®</w:t>
      </w:r>
      <w:r w:rsidRPr="00485950">
        <w:rPr>
          <w:rFonts w:ascii="Arial" w:hAnsi="Arial" w:cs="Arial"/>
          <w:sz w:val="22"/>
          <w:szCs w:val="22"/>
          <w:lang w:val="en-AU"/>
        </w:rPr>
        <w:t xml:space="preserve"> TWINFIT: thanks to the innovative Abutment Switch, tioLogic</w:t>
      </w:r>
      <w:r w:rsidRPr="00485950">
        <w:rPr>
          <w:rFonts w:ascii="Arial" w:hAnsi="Arial" w:cs="Arial"/>
          <w:sz w:val="22"/>
          <w:szCs w:val="22"/>
          <w:vertAlign w:val="superscript"/>
          <w:lang w:val="en-AU"/>
        </w:rPr>
        <w:t xml:space="preserve">® </w:t>
      </w:r>
      <w:r w:rsidRPr="00485950">
        <w:rPr>
          <w:rFonts w:ascii="Arial" w:hAnsi="Arial" w:cs="Arial"/>
          <w:sz w:val="22"/>
          <w:szCs w:val="22"/>
          <w:lang w:val="en-AU"/>
        </w:rPr>
        <w:t xml:space="preserve">TWINFIT can hold conical and platform abutments. This way, the prosthetic implant restoration remains flexible, even after implant insertion, </w:t>
      </w:r>
      <w:r w:rsidR="00BE5F73" w:rsidRPr="00485950">
        <w:rPr>
          <w:rFonts w:ascii="Arial" w:hAnsi="Arial" w:cs="Arial"/>
          <w:sz w:val="22"/>
          <w:szCs w:val="22"/>
          <w:lang w:val="en-AU"/>
        </w:rPr>
        <w:t>making it particularly easy to work efficiently. Optimize your process from insertion to final restoration using the tioLogic</w:t>
      </w:r>
      <w:r w:rsidR="00BE5F73" w:rsidRPr="00485950">
        <w:rPr>
          <w:rFonts w:ascii="Arial" w:hAnsi="Arial" w:cs="Arial"/>
          <w:sz w:val="22"/>
          <w:szCs w:val="22"/>
          <w:vertAlign w:val="superscript"/>
          <w:lang w:val="en-AU"/>
        </w:rPr>
        <w:t>®</w:t>
      </w:r>
      <w:r w:rsidR="00BE5F73" w:rsidRPr="00485950">
        <w:rPr>
          <w:rFonts w:ascii="Arial" w:hAnsi="Arial" w:cs="Arial"/>
          <w:sz w:val="22"/>
          <w:szCs w:val="22"/>
          <w:lang w:val="en-AU"/>
        </w:rPr>
        <w:t xml:space="preserve"> TWINFIT components from Dentaurum.</w:t>
      </w:r>
    </w:p>
    <w:p w14:paraId="1B825E36" w14:textId="77777777" w:rsidR="00600A6E" w:rsidRPr="001F0840" w:rsidRDefault="00600A6E" w:rsidP="00057A71">
      <w:pPr>
        <w:spacing w:line="288" w:lineRule="auto"/>
        <w:jc w:val="both"/>
        <w:rPr>
          <w:rFonts w:ascii="Arial" w:hAnsi="Arial" w:cs="Arial"/>
          <w:b/>
          <w:lang w:val="en-AU"/>
        </w:rPr>
      </w:pPr>
    </w:p>
    <w:p w14:paraId="731B5693" w14:textId="6E82E6EA" w:rsidR="00485950" w:rsidRPr="009832D5" w:rsidRDefault="00485950" w:rsidP="00485950">
      <w:pPr>
        <w:spacing w:line="288" w:lineRule="auto"/>
        <w:jc w:val="both"/>
        <w:rPr>
          <w:rFonts w:ascii="Arial" w:hAnsi="Arial" w:cs="Arial"/>
          <w:b/>
          <w:sz w:val="22"/>
          <w:szCs w:val="22"/>
          <w:lang w:val="en-US"/>
        </w:rPr>
      </w:pPr>
      <w:r w:rsidRPr="009832D5">
        <w:rPr>
          <w:rFonts w:ascii="Arial" w:hAnsi="Arial" w:cs="Arial"/>
          <w:b/>
          <w:sz w:val="22"/>
          <w:szCs w:val="22"/>
          <w:lang w:val="en-US"/>
        </w:rPr>
        <w:t xml:space="preserve">More information at </w:t>
      </w:r>
      <w:hyperlink r:id="rId8" w:history="1">
        <w:r w:rsidR="00351C52" w:rsidRPr="00F84A87">
          <w:rPr>
            <w:rStyle w:val="Hyperlink"/>
            <w:rFonts w:ascii="Arial" w:hAnsi="Arial" w:cs="Arial"/>
            <w:b/>
            <w:sz w:val="22"/>
            <w:szCs w:val="22"/>
            <w:lang w:val="en-US"/>
          </w:rPr>
          <w:t>https://www.dentaurum.de/titaniumbase-vario</w:t>
        </w:r>
      </w:hyperlink>
      <w:r w:rsidR="00351C52">
        <w:rPr>
          <w:rFonts w:ascii="Arial" w:hAnsi="Arial" w:cs="Arial"/>
          <w:b/>
          <w:sz w:val="22"/>
          <w:szCs w:val="22"/>
          <w:lang w:val="en-US"/>
        </w:rPr>
        <w:t xml:space="preserve"> </w:t>
      </w:r>
      <w:r w:rsidRPr="009832D5">
        <w:rPr>
          <w:rFonts w:ascii="Arial" w:hAnsi="Arial" w:cs="Arial"/>
          <w:b/>
          <w:sz w:val="22"/>
          <w:szCs w:val="22"/>
          <w:lang w:val="en-US"/>
        </w:rPr>
        <w:t xml:space="preserve">or: </w:t>
      </w:r>
    </w:p>
    <w:p w14:paraId="7AD54633" w14:textId="77777777" w:rsidR="00485950" w:rsidRPr="009832D5" w:rsidRDefault="00485950" w:rsidP="00485950">
      <w:pPr>
        <w:spacing w:line="288" w:lineRule="auto"/>
        <w:jc w:val="both"/>
        <w:rPr>
          <w:rFonts w:ascii="Arial" w:hAnsi="Arial" w:cs="Arial"/>
          <w:b/>
          <w:sz w:val="8"/>
          <w:szCs w:val="8"/>
          <w:lang w:val="en-US"/>
        </w:rPr>
      </w:pPr>
    </w:p>
    <w:p w14:paraId="62F31C05" w14:textId="77777777" w:rsidR="00485950" w:rsidRPr="00C44B47" w:rsidRDefault="00485950" w:rsidP="00485950">
      <w:pPr>
        <w:tabs>
          <w:tab w:val="left" w:pos="2486"/>
        </w:tabs>
        <w:spacing w:line="288" w:lineRule="auto"/>
        <w:jc w:val="both"/>
        <w:rPr>
          <w:rFonts w:ascii="Arial" w:hAnsi="Arial" w:cs="Arial"/>
          <w:sz w:val="22"/>
          <w:szCs w:val="22"/>
          <w:lang w:val="en-AU"/>
        </w:rPr>
      </w:pPr>
      <w:r w:rsidRPr="00C44B47">
        <w:rPr>
          <w:rFonts w:ascii="Arial" w:hAnsi="Arial" w:cs="Arial"/>
          <w:sz w:val="22"/>
          <w:szCs w:val="22"/>
          <w:lang w:val="en-AU"/>
        </w:rPr>
        <w:t>D</w:t>
      </w:r>
      <w:r>
        <w:rPr>
          <w:rFonts w:ascii="Arial" w:hAnsi="Arial" w:cs="Arial"/>
          <w:sz w:val="22"/>
          <w:szCs w:val="22"/>
          <w:lang w:val="en-AU"/>
        </w:rPr>
        <w:t>entaurum</w:t>
      </w:r>
      <w:r w:rsidRPr="00C44B47">
        <w:rPr>
          <w:rFonts w:ascii="Arial" w:hAnsi="Arial" w:cs="Arial"/>
          <w:sz w:val="22"/>
          <w:szCs w:val="22"/>
          <w:lang w:val="en-AU"/>
        </w:rPr>
        <w:t xml:space="preserve"> GmbH &amp; Co. KG</w:t>
      </w:r>
    </w:p>
    <w:p w14:paraId="2386D1A5" w14:textId="77777777" w:rsidR="00485950" w:rsidRDefault="00485950" w:rsidP="00485950">
      <w:pPr>
        <w:spacing w:line="288" w:lineRule="auto"/>
        <w:jc w:val="both"/>
        <w:rPr>
          <w:rFonts w:ascii="Arial" w:hAnsi="Arial" w:cs="Arial"/>
          <w:sz w:val="22"/>
          <w:szCs w:val="22"/>
        </w:rPr>
      </w:pPr>
      <w:r w:rsidRPr="00C44B47">
        <w:rPr>
          <w:rFonts w:ascii="Arial" w:hAnsi="Arial" w:cs="Arial"/>
          <w:sz w:val="22"/>
          <w:szCs w:val="22"/>
          <w:lang w:val="en-AU"/>
        </w:rPr>
        <w:t xml:space="preserve">Turnstr. </w:t>
      </w:r>
      <w:r>
        <w:rPr>
          <w:rFonts w:ascii="Arial" w:hAnsi="Arial" w:cs="Arial"/>
          <w:sz w:val="22"/>
          <w:szCs w:val="22"/>
        </w:rPr>
        <w:t>31</w:t>
      </w:r>
    </w:p>
    <w:p w14:paraId="06257B04" w14:textId="77777777" w:rsidR="00485950" w:rsidRPr="00232729" w:rsidRDefault="00485950" w:rsidP="00485950">
      <w:pPr>
        <w:spacing w:line="288" w:lineRule="auto"/>
        <w:jc w:val="both"/>
        <w:rPr>
          <w:rFonts w:ascii="Arial" w:hAnsi="Arial" w:cs="Arial"/>
          <w:sz w:val="22"/>
          <w:szCs w:val="22"/>
        </w:rPr>
      </w:pPr>
      <w:r>
        <w:rPr>
          <w:rFonts w:ascii="Arial" w:hAnsi="Arial" w:cs="Arial"/>
          <w:sz w:val="22"/>
          <w:szCs w:val="22"/>
        </w:rPr>
        <w:t>75228 Ispringen</w:t>
      </w:r>
    </w:p>
    <w:p w14:paraId="66ECF449" w14:textId="77777777" w:rsidR="00485950" w:rsidRPr="00232729" w:rsidRDefault="00485950" w:rsidP="00485950">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2B647853" w14:textId="77777777" w:rsidR="00485950" w:rsidRPr="00232729" w:rsidRDefault="00485950" w:rsidP="00485950">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4868DFE5" w14:textId="77777777" w:rsidR="00485950" w:rsidRPr="00232729" w:rsidRDefault="00485950" w:rsidP="00485950">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9"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A622290" w14:textId="77777777" w:rsidR="00485950" w:rsidRPr="00232729" w:rsidRDefault="00485950" w:rsidP="00485950">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0" w:history="1">
        <w:r w:rsidRPr="004C53E8">
          <w:rPr>
            <w:rStyle w:val="Hyperlink"/>
            <w:rFonts w:ascii="Arial" w:hAnsi="Arial" w:cs="Arial"/>
            <w:sz w:val="22"/>
            <w:szCs w:val="22"/>
          </w:rPr>
          <w:t>www.dentaurum.com</w:t>
        </w:r>
      </w:hyperlink>
      <w:r>
        <w:rPr>
          <w:rFonts w:ascii="Arial" w:hAnsi="Arial" w:cs="Arial"/>
          <w:sz w:val="22"/>
          <w:szCs w:val="22"/>
        </w:rPr>
        <w:t xml:space="preserve"> </w:t>
      </w:r>
    </w:p>
    <w:p w14:paraId="27E9D2FB" w14:textId="77777777" w:rsidR="00485950" w:rsidRDefault="00485950" w:rsidP="00485950">
      <w:pPr>
        <w:spacing w:line="288" w:lineRule="auto"/>
        <w:jc w:val="both"/>
        <w:rPr>
          <w:rFonts w:ascii="Arial" w:hAnsi="Arial" w:cs="Arial"/>
          <w:b/>
          <w:sz w:val="22"/>
          <w:szCs w:val="22"/>
        </w:rPr>
      </w:pPr>
      <w:bookmarkStart w:id="0" w:name="_Hlk191367897"/>
      <w:r>
        <w:rPr>
          <w:rFonts w:ascii="Arial" w:hAnsi="Arial" w:cs="Arial"/>
          <w:b/>
          <w:sz w:val="22"/>
          <w:szCs w:val="22"/>
        </w:rPr>
        <w:lastRenderedPageBreak/>
        <w:t>Image material:</w:t>
      </w:r>
    </w:p>
    <w:bookmarkEnd w:id="0"/>
    <w:p w14:paraId="504F9F01" w14:textId="77777777" w:rsidR="00485950" w:rsidRPr="001F0840" w:rsidRDefault="00485950" w:rsidP="00485950">
      <w:pPr>
        <w:spacing w:line="288" w:lineRule="auto"/>
        <w:jc w:val="both"/>
        <w:rPr>
          <w:rFonts w:ascii="Arial" w:hAnsi="Arial" w:cs="Arial"/>
          <w:sz w:val="10"/>
          <w:szCs w:val="10"/>
        </w:rPr>
      </w:pPr>
    </w:p>
    <w:tbl>
      <w:tblPr>
        <w:tblStyle w:val="Tabellenraster"/>
        <w:tblW w:w="9210" w:type="dxa"/>
        <w:tblInd w:w="108" w:type="dxa"/>
        <w:tblLook w:val="04A0" w:firstRow="1" w:lastRow="0" w:firstColumn="1" w:lastColumn="0" w:noHBand="0" w:noVBand="1"/>
      </w:tblPr>
      <w:tblGrid>
        <w:gridCol w:w="4580"/>
        <w:gridCol w:w="4630"/>
      </w:tblGrid>
      <w:tr w:rsidR="00485950" w14:paraId="3D2474A9" w14:textId="77777777" w:rsidTr="00A10A74">
        <w:trPr>
          <w:trHeight w:val="2268"/>
        </w:trPr>
        <w:tc>
          <w:tcPr>
            <w:tcW w:w="4605" w:type="dxa"/>
            <w:tcBorders>
              <w:top w:val="single" w:sz="4" w:space="0" w:color="auto"/>
              <w:left w:val="single" w:sz="4" w:space="0" w:color="auto"/>
              <w:bottom w:val="single" w:sz="4" w:space="0" w:color="auto"/>
              <w:right w:val="single" w:sz="4" w:space="0" w:color="auto"/>
            </w:tcBorders>
          </w:tcPr>
          <w:p w14:paraId="1993CF91" w14:textId="04E2894F" w:rsidR="00485950" w:rsidRDefault="001E5180" w:rsidP="00A10A74">
            <w:pPr>
              <w:spacing w:line="288" w:lineRule="auto"/>
              <w:jc w:val="both"/>
              <w:rPr>
                <w:rFonts w:ascii="Arial" w:hAnsi="Arial" w:cs="Arial"/>
                <w:sz w:val="22"/>
                <w:szCs w:val="22"/>
              </w:rPr>
            </w:pPr>
            <w:bookmarkStart w:id="1" w:name="_Hlk100219225"/>
            <w:r w:rsidRPr="001E5180">
              <w:rPr>
                <w:rFonts w:ascii="Arial" w:hAnsi="Arial" w:cs="Arial"/>
                <w:sz w:val="22"/>
                <w:szCs w:val="22"/>
              </w:rPr>
              <w:drawing>
                <wp:inline distT="0" distB="0" distL="0" distR="0" wp14:anchorId="01BA4F54" wp14:editId="1B230EBF">
                  <wp:extent cx="2267266" cy="2305372"/>
                  <wp:effectExtent l="19050" t="19050" r="19050" b="19050"/>
                  <wp:docPr id="16988586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858645" name=""/>
                          <pic:cNvPicPr/>
                        </pic:nvPicPr>
                        <pic:blipFill>
                          <a:blip r:embed="rId11"/>
                          <a:stretch>
                            <a:fillRect/>
                          </a:stretch>
                        </pic:blipFill>
                        <pic:spPr>
                          <a:xfrm>
                            <a:off x="0" y="0"/>
                            <a:ext cx="2267266" cy="2305372"/>
                          </a:xfrm>
                          <a:prstGeom prst="rect">
                            <a:avLst/>
                          </a:prstGeom>
                          <a:ln>
                            <a:solidFill>
                              <a:schemeClr val="bg1">
                                <a:lumMod val="85000"/>
                              </a:schemeClr>
                            </a:solidFill>
                          </a:ln>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568EBE39" w14:textId="25DD1CAE" w:rsidR="001F0840" w:rsidRDefault="00D6598F" w:rsidP="00A10A74">
            <w:pPr>
              <w:spacing w:line="288" w:lineRule="auto"/>
              <w:jc w:val="both"/>
              <w:rPr>
                <w:rFonts w:ascii="Arial" w:hAnsi="Arial" w:cs="Arial"/>
                <w:b/>
                <w:sz w:val="22"/>
                <w:szCs w:val="22"/>
              </w:rPr>
            </w:pPr>
            <w:r w:rsidRPr="00D6598F">
              <w:rPr>
                <w:rFonts w:ascii="Arial" w:hAnsi="Arial" w:cs="Arial"/>
                <w:b/>
                <w:noProof/>
                <w:sz w:val="22"/>
                <w:szCs w:val="22"/>
              </w:rPr>
              <w:drawing>
                <wp:inline distT="0" distB="0" distL="0" distR="0" wp14:anchorId="2EA20B0A" wp14:editId="798474C8">
                  <wp:extent cx="2803236" cy="1981200"/>
                  <wp:effectExtent l="0" t="0" r="0" b="0"/>
                  <wp:docPr id="1709268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68755" name=""/>
                          <pic:cNvPicPr/>
                        </pic:nvPicPr>
                        <pic:blipFill>
                          <a:blip r:embed="rId12"/>
                          <a:stretch>
                            <a:fillRect/>
                          </a:stretch>
                        </pic:blipFill>
                        <pic:spPr>
                          <a:xfrm>
                            <a:off x="0" y="0"/>
                            <a:ext cx="2806213" cy="1983304"/>
                          </a:xfrm>
                          <a:prstGeom prst="rect">
                            <a:avLst/>
                          </a:prstGeom>
                        </pic:spPr>
                      </pic:pic>
                    </a:graphicData>
                  </a:graphic>
                </wp:inline>
              </w:drawing>
            </w:r>
          </w:p>
        </w:tc>
      </w:tr>
      <w:tr w:rsidR="00485950" w:rsidRPr="00351C52" w14:paraId="5B66B0FB" w14:textId="77777777" w:rsidTr="00A10A74">
        <w:trPr>
          <w:trHeight w:val="851"/>
        </w:trPr>
        <w:tc>
          <w:tcPr>
            <w:tcW w:w="4605" w:type="dxa"/>
            <w:tcBorders>
              <w:top w:val="single" w:sz="4" w:space="0" w:color="auto"/>
              <w:left w:val="single" w:sz="4" w:space="0" w:color="auto"/>
              <w:bottom w:val="nil"/>
              <w:right w:val="single" w:sz="4" w:space="0" w:color="auto"/>
            </w:tcBorders>
          </w:tcPr>
          <w:p w14:paraId="3A9C5D13" w14:textId="77777777" w:rsidR="00485950" w:rsidRPr="001F0840" w:rsidRDefault="00485950" w:rsidP="00A10A74">
            <w:pPr>
              <w:spacing w:line="288" w:lineRule="auto"/>
              <w:jc w:val="both"/>
              <w:rPr>
                <w:rFonts w:ascii="Arial" w:hAnsi="Arial" w:cs="Arial"/>
                <w:sz w:val="8"/>
                <w:szCs w:val="8"/>
                <w:lang w:val="en-AU"/>
              </w:rPr>
            </w:pPr>
          </w:p>
          <w:p w14:paraId="09450ED3" w14:textId="77777777" w:rsidR="001F0840" w:rsidRPr="00485950" w:rsidRDefault="001F0840" w:rsidP="001F0840">
            <w:pPr>
              <w:spacing w:line="288" w:lineRule="auto"/>
              <w:jc w:val="both"/>
              <w:rPr>
                <w:rFonts w:ascii="Arial" w:hAnsi="Arial" w:cs="Arial"/>
                <w:lang w:val="en-AU"/>
              </w:rPr>
            </w:pPr>
            <w:r w:rsidRPr="00485950">
              <w:rPr>
                <w:rFonts w:ascii="Arial" w:hAnsi="Arial" w:cs="Arial"/>
                <w:lang w:val="en-AU"/>
              </w:rPr>
              <w:t>The new tioLogic</w:t>
            </w:r>
            <w:r w:rsidRPr="00485950">
              <w:rPr>
                <w:rFonts w:ascii="Arial" w:hAnsi="Arial" w:cs="Arial"/>
                <w:vertAlign w:val="superscript"/>
                <w:lang w:val="en-AU"/>
              </w:rPr>
              <w:t>®</w:t>
            </w:r>
            <w:r w:rsidRPr="00485950">
              <w:rPr>
                <w:rFonts w:ascii="Arial" w:hAnsi="Arial" w:cs="Arial"/>
                <w:lang w:val="en-AU"/>
              </w:rPr>
              <w:t xml:space="preserve"> TWINFIT CAD/CAM titanium base VARIO from Dentaurum.</w:t>
            </w:r>
          </w:p>
          <w:p w14:paraId="1BAB680A" w14:textId="34D923F4" w:rsidR="00485950" w:rsidRPr="001F0840" w:rsidRDefault="00485950" w:rsidP="00A10A74">
            <w:pPr>
              <w:spacing w:line="288" w:lineRule="auto"/>
              <w:jc w:val="both"/>
              <w:rPr>
                <w:rFonts w:ascii="Arial" w:hAnsi="Arial" w:cs="Arial"/>
                <w:lang w:val="en-AU"/>
              </w:rPr>
            </w:pPr>
          </w:p>
        </w:tc>
        <w:tc>
          <w:tcPr>
            <w:tcW w:w="4605" w:type="dxa"/>
            <w:tcBorders>
              <w:top w:val="single" w:sz="4" w:space="0" w:color="auto"/>
              <w:left w:val="single" w:sz="4" w:space="0" w:color="auto"/>
              <w:bottom w:val="nil"/>
              <w:right w:val="single" w:sz="4" w:space="0" w:color="auto"/>
            </w:tcBorders>
          </w:tcPr>
          <w:p w14:paraId="19C2FBB6" w14:textId="77777777" w:rsidR="00485950" w:rsidRPr="001F0840" w:rsidRDefault="00485950" w:rsidP="00A10A74">
            <w:pPr>
              <w:spacing w:line="288" w:lineRule="auto"/>
              <w:jc w:val="both"/>
              <w:rPr>
                <w:rFonts w:ascii="Arial" w:hAnsi="Arial" w:cs="Arial"/>
                <w:sz w:val="12"/>
                <w:szCs w:val="12"/>
                <w:lang w:val="en-AU"/>
              </w:rPr>
            </w:pPr>
          </w:p>
          <w:p w14:paraId="539DDCA6" w14:textId="77777777" w:rsidR="001F0840" w:rsidRPr="00485950" w:rsidRDefault="001F0840" w:rsidP="001F0840">
            <w:pPr>
              <w:spacing w:line="288" w:lineRule="auto"/>
              <w:jc w:val="both"/>
              <w:rPr>
                <w:rFonts w:ascii="Arial" w:hAnsi="Arial" w:cs="Arial"/>
                <w:lang w:val="en-AU"/>
              </w:rPr>
            </w:pPr>
            <w:r w:rsidRPr="00485950">
              <w:rPr>
                <w:rFonts w:ascii="Arial" w:hAnsi="Arial" w:cs="Arial"/>
                <w:lang w:val="en-AU"/>
              </w:rPr>
              <w:t>The patented tioLogic</w:t>
            </w:r>
            <w:r w:rsidRPr="00485950">
              <w:rPr>
                <w:rFonts w:ascii="Arial" w:hAnsi="Arial" w:cs="Arial"/>
                <w:vertAlign w:val="superscript"/>
                <w:lang w:val="en-AU"/>
              </w:rPr>
              <w:t>®</w:t>
            </w:r>
            <w:r w:rsidRPr="00485950">
              <w:rPr>
                <w:rFonts w:ascii="Arial" w:hAnsi="Arial" w:cs="Arial"/>
                <w:lang w:val="en-AU"/>
              </w:rPr>
              <w:t xml:space="preserve"> TWINFIT Abutment Switch.</w:t>
            </w:r>
          </w:p>
          <w:p w14:paraId="683F31CF" w14:textId="20A0CB24" w:rsidR="00485950" w:rsidRPr="001F0840" w:rsidRDefault="00485950" w:rsidP="00A10A74">
            <w:pPr>
              <w:spacing w:line="288" w:lineRule="auto"/>
              <w:jc w:val="both"/>
              <w:rPr>
                <w:rFonts w:ascii="Arial" w:hAnsi="Arial" w:cs="Arial"/>
                <w:lang w:val="en-AU"/>
              </w:rPr>
            </w:pPr>
          </w:p>
        </w:tc>
      </w:tr>
      <w:tr w:rsidR="00485950" w14:paraId="7381152D" w14:textId="77777777" w:rsidTr="00A10A74">
        <w:trPr>
          <w:trHeight w:val="454"/>
        </w:trPr>
        <w:tc>
          <w:tcPr>
            <w:tcW w:w="4605" w:type="dxa"/>
            <w:tcBorders>
              <w:top w:val="nil"/>
              <w:left w:val="single" w:sz="4" w:space="0" w:color="auto"/>
              <w:bottom w:val="single" w:sz="4" w:space="0" w:color="auto"/>
              <w:right w:val="single" w:sz="4" w:space="0" w:color="auto"/>
            </w:tcBorders>
          </w:tcPr>
          <w:p w14:paraId="0DA084C6" w14:textId="77777777" w:rsidR="00485950" w:rsidRPr="008E643C" w:rsidRDefault="00485950" w:rsidP="00A10A74">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c>
          <w:tcPr>
            <w:tcW w:w="4605" w:type="dxa"/>
            <w:tcBorders>
              <w:top w:val="nil"/>
              <w:left w:val="single" w:sz="4" w:space="0" w:color="auto"/>
              <w:bottom w:val="single" w:sz="4" w:space="0" w:color="auto"/>
              <w:right w:val="single" w:sz="4" w:space="0" w:color="auto"/>
            </w:tcBorders>
          </w:tcPr>
          <w:p w14:paraId="62124F82" w14:textId="77777777" w:rsidR="00485950" w:rsidRPr="008E643C" w:rsidRDefault="00485950" w:rsidP="00A10A74">
            <w:pPr>
              <w:spacing w:line="288" w:lineRule="auto"/>
              <w:jc w:val="both"/>
              <w:rPr>
                <w:rFonts w:ascii="Arial" w:hAnsi="Arial" w:cs="Arial"/>
              </w:rPr>
            </w:pPr>
            <w:r w:rsidRPr="008E643C">
              <w:rPr>
                <w:rFonts w:ascii="Arial" w:hAnsi="Arial" w:cs="Arial"/>
                <w:b/>
              </w:rPr>
              <w:t>© Dentaurum</w:t>
            </w:r>
          </w:p>
        </w:tc>
      </w:tr>
      <w:bookmarkEnd w:id="1"/>
    </w:tbl>
    <w:p w14:paraId="3A164F37" w14:textId="77777777" w:rsidR="00485950" w:rsidRPr="001F0840" w:rsidRDefault="00485950" w:rsidP="00485950">
      <w:pPr>
        <w:spacing w:line="288" w:lineRule="auto"/>
        <w:jc w:val="both"/>
        <w:rPr>
          <w:rFonts w:ascii="Arial" w:hAnsi="Arial" w:cs="Arial"/>
          <w:bCs/>
          <w:sz w:val="24"/>
          <w:szCs w:val="24"/>
        </w:rPr>
      </w:pPr>
    </w:p>
    <w:p w14:paraId="04E9D22B" w14:textId="77777777" w:rsidR="00485950" w:rsidRPr="001F0840" w:rsidRDefault="00485950" w:rsidP="00485950">
      <w:pPr>
        <w:spacing w:line="288" w:lineRule="auto"/>
        <w:jc w:val="both"/>
        <w:rPr>
          <w:rFonts w:ascii="Arial" w:hAnsi="Arial" w:cs="Arial"/>
          <w:b/>
          <w:bCs/>
          <w:color w:val="000000" w:themeColor="text1"/>
          <w:sz w:val="2"/>
          <w:szCs w:val="2"/>
          <w:lang w:val="en-AU"/>
        </w:rPr>
      </w:pPr>
    </w:p>
    <w:p w14:paraId="3E74E9BB" w14:textId="77777777" w:rsidR="001E5180" w:rsidRDefault="001E5180">
      <w:pPr>
        <w:spacing w:after="200" w:line="276" w:lineRule="auto"/>
        <w:rPr>
          <w:rFonts w:ascii="Arial" w:hAnsi="Arial" w:cs="Arial"/>
          <w:b/>
          <w:bCs/>
          <w:color w:val="000000" w:themeColor="text1"/>
          <w:sz w:val="22"/>
          <w:szCs w:val="22"/>
          <w:lang w:val="en-AU"/>
        </w:rPr>
      </w:pPr>
      <w:r>
        <w:rPr>
          <w:rFonts w:ascii="Arial" w:hAnsi="Arial" w:cs="Arial"/>
          <w:b/>
          <w:bCs/>
          <w:color w:val="000000" w:themeColor="text1"/>
          <w:sz w:val="22"/>
          <w:szCs w:val="22"/>
          <w:lang w:val="en-AU"/>
        </w:rPr>
        <w:br w:type="page"/>
      </w:r>
    </w:p>
    <w:p w14:paraId="19305F4A" w14:textId="2AF9711B" w:rsidR="00485950" w:rsidRPr="005E1E97" w:rsidRDefault="00485950" w:rsidP="00485950">
      <w:pPr>
        <w:spacing w:line="288" w:lineRule="auto"/>
        <w:jc w:val="both"/>
        <w:rPr>
          <w:rFonts w:ascii="Arial" w:hAnsi="Arial" w:cs="Arial"/>
          <w:b/>
          <w:bCs/>
          <w:color w:val="000000" w:themeColor="text1"/>
          <w:sz w:val="22"/>
          <w:szCs w:val="22"/>
          <w:lang w:val="en-AU"/>
        </w:rPr>
      </w:pPr>
      <w:r w:rsidRPr="005E1E97">
        <w:rPr>
          <w:rFonts w:ascii="Arial" w:hAnsi="Arial" w:cs="Arial"/>
          <w:b/>
          <w:bCs/>
          <w:color w:val="000000" w:themeColor="text1"/>
          <w:sz w:val="22"/>
          <w:szCs w:val="22"/>
          <w:lang w:val="en-AU"/>
        </w:rPr>
        <w:lastRenderedPageBreak/>
        <w:t>140 YEARS DENTAURUM – Only those who know the past can shape the future</w:t>
      </w:r>
    </w:p>
    <w:p w14:paraId="6FC45F0A" w14:textId="77777777" w:rsidR="00485950" w:rsidRPr="001F0840" w:rsidRDefault="00485950" w:rsidP="00485950">
      <w:pPr>
        <w:spacing w:line="312" w:lineRule="auto"/>
        <w:jc w:val="both"/>
        <w:rPr>
          <w:rFonts w:ascii="Arial" w:hAnsi="Arial" w:cs="Arial"/>
          <w:b/>
          <w:bCs/>
          <w:color w:val="000000" w:themeColor="text1"/>
          <w:sz w:val="12"/>
          <w:szCs w:val="12"/>
          <w:lang w:val="en-AU"/>
        </w:rPr>
      </w:pPr>
    </w:p>
    <w:p w14:paraId="5B7EF592" w14:textId="77777777" w:rsidR="00485950" w:rsidRPr="005E1E97" w:rsidRDefault="00485950" w:rsidP="00485950">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In 2026, we are proud to be celebrating an extraordinary success story: Dentaurum has been a loyal companion in the dental industry for 140 years. Founded in 1886, we are the oldest dental company worldwide that has existed continuously. We have been in the dental industry since the first day – and our company is still family-owned.</w:t>
      </w:r>
    </w:p>
    <w:p w14:paraId="309FD475" w14:textId="77777777" w:rsidR="00485950" w:rsidRPr="001F0840" w:rsidRDefault="00485950" w:rsidP="00485950">
      <w:pPr>
        <w:spacing w:line="312" w:lineRule="auto"/>
        <w:jc w:val="both"/>
        <w:rPr>
          <w:rFonts w:ascii="Arial" w:hAnsi="Arial" w:cs="Arial"/>
          <w:color w:val="000000" w:themeColor="text1"/>
          <w:sz w:val="12"/>
          <w:szCs w:val="12"/>
          <w:lang w:val="en-AU"/>
        </w:rPr>
      </w:pPr>
    </w:p>
    <w:p w14:paraId="7EA64DFD" w14:textId="77777777" w:rsidR="00485950" w:rsidRPr="005E1E97" w:rsidRDefault="00485950" w:rsidP="00485950">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 xml:space="preserve">Our headquarters </w:t>
      </w:r>
      <w:proofErr w:type="gramStart"/>
      <w:r w:rsidRPr="005E1E97">
        <w:rPr>
          <w:rFonts w:ascii="Arial" w:hAnsi="Arial" w:cs="Arial"/>
          <w:color w:val="000000" w:themeColor="text1"/>
          <w:sz w:val="22"/>
          <w:szCs w:val="22"/>
          <w:lang w:val="en-AU"/>
        </w:rPr>
        <w:t>are located in</w:t>
      </w:r>
      <w:proofErr w:type="gramEnd"/>
      <w:r w:rsidRPr="005E1E97">
        <w:rPr>
          <w:rFonts w:ascii="Arial" w:hAnsi="Arial" w:cs="Arial"/>
          <w:color w:val="000000" w:themeColor="text1"/>
          <w:sz w:val="22"/>
          <w:szCs w:val="22"/>
          <w:lang w:val="en-AU"/>
        </w:rPr>
        <w:t xml:space="preserve"> Ispringen in the northern Black Forest, embodying our guiding principle "Engineered and made in Germany". More than 8,500 brand-name products are created here that set standards worldwide in the fields of orthodontics, dental prosthetics, implantology and ceramics. </w:t>
      </w:r>
    </w:p>
    <w:p w14:paraId="4D0AD9AC" w14:textId="77777777" w:rsidR="00485950" w:rsidRPr="001F0840" w:rsidRDefault="00485950" w:rsidP="00485950">
      <w:pPr>
        <w:spacing w:line="312" w:lineRule="auto"/>
        <w:jc w:val="both"/>
        <w:rPr>
          <w:rFonts w:ascii="Arial" w:hAnsi="Arial" w:cs="Arial"/>
          <w:color w:val="000000" w:themeColor="text1"/>
          <w:sz w:val="12"/>
          <w:szCs w:val="12"/>
          <w:lang w:val="en-AU"/>
        </w:rPr>
      </w:pPr>
    </w:p>
    <w:p w14:paraId="344D7194" w14:textId="77777777" w:rsidR="00485950" w:rsidRPr="005E1E97" w:rsidRDefault="00485950" w:rsidP="00485950">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At Dentaurum, the focus is not only on the development of high-quality products, but also on a commitment to the world around us. We have been one of the pioneers in environmental and climate protection since 1989, and we are actively engaged in creating a sustainable future. Quality management and environmental management have been unified in one integrated system since 1994 to continually improve our processes. We also place great value on occupational safety and on ensuring that all employees have equal opportunities and are treated with respect.</w:t>
      </w:r>
    </w:p>
    <w:p w14:paraId="1A0B094B" w14:textId="77777777" w:rsidR="00485950" w:rsidRPr="001F0840" w:rsidRDefault="00485950" w:rsidP="00485950">
      <w:pPr>
        <w:spacing w:line="312" w:lineRule="auto"/>
        <w:jc w:val="both"/>
        <w:rPr>
          <w:rFonts w:ascii="Arial" w:hAnsi="Arial" w:cs="Arial"/>
          <w:color w:val="000000" w:themeColor="text1"/>
          <w:sz w:val="10"/>
          <w:szCs w:val="10"/>
          <w:lang w:val="en-AU"/>
        </w:rPr>
      </w:pPr>
    </w:p>
    <w:p w14:paraId="7C80C53B" w14:textId="11176301" w:rsidR="00485950" w:rsidRPr="00485950" w:rsidRDefault="00485950" w:rsidP="001F0840">
      <w:pPr>
        <w:spacing w:line="312" w:lineRule="auto"/>
        <w:jc w:val="both"/>
        <w:rPr>
          <w:rFonts w:ascii="Arial" w:hAnsi="Arial" w:cs="Arial"/>
          <w:sz w:val="22"/>
          <w:szCs w:val="22"/>
          <w:lang w:val="en-AU"/>
        </w:rPr>
      </w:pPr>
      <w:r w:rsidRPr="005E1E97">
        <w:rPr>
          <w:rFonts w:ascii="Arial" w:hAnsi="Arial" w:cs="Arial"/>
          <w:color w:val="000000" w:themeColor="text1"/>
          <w:sz w:val="22"/>
          <w:szCs w:val="22"/>
          <w:lang w:val="en-AU"/>
        </w:rPr>
        <w:t>Our anniversary is not only another major milestone, but also a testimony to our commitment, quality and the passion with which we continually strive to improve our products and services. We would like to thank our customers, partners and employees for their trust and support, and we look forward to writing a new chapter in our success story together!</w:t>
      </w:r>
    </w:p>
    <w:sectPr w:rsidR="00485950" w:rsidRPr="00485950" w:rsidSect="00972CA0">
      <w:headerReference w:type="default" r:id="rId13"/>
      <w:footerReference w:type="default" r:id="rId14"/>
      <w:pgSz w:w="11906" w:h="16838" w:code="9"/>
      <w:pgMar w:top="1702"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126EE9" w14:textId="77777777" w:rsidR="009071A2" w:rsidRDefault="009071A2" w:rsidP="00956719">
      <w:r>
        <w:separator/>
      </w:r>
    </w:p>
  </w:endnote>
  <w:endnote w:type="continuationSeparator" w:id="0">
    <w:p w14:paraId="7706245B" w14:textId="77777777" w:rsidR="009071A2" w:rsidRDefault="009071A2"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4F93A" w14:textId="77777777" w:rsidR="009071A2" w:rsidRDefault="009071A2" w:rsidP="00956719">
      <w:r>
        <w:separator/>
      </w:r>
    </w:p>
  </w:footnote>
  <w:footnote w:type="continuationSeparator" w:id="0">
    <w:p w14:paraId="404217D1" w14:textId="77777777" w:rsidR="009071A2" w:rsidRDefault="009071A2"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1545FF61" w:rsidR="00956719" w:rsidRDefault="00485950" w:rsidP="00956719">
    <w:pPr>
      <w:pStyle w:val="Kopfzeile"/>
      <w:ind w:left="-1276"/>
    </w:pPr>
    <w:r>
      <w:rPr>
        <w:noProof/>
      </w:rPr>
      <w:drawing>
        <wp:anchor distT="0" distB="0" distL="114300" distR="114300" simplePos="0" relativeHeight="251659264" behindDoc="1" locked="0" layoutInCell="1" allowOverlap="1" wp14:anchorId="3962F4B2" wp14:editId="575E555C">
          <wp:simplePos x="0" y="0"/>
          <wp:positionH relativeFrom="column">
            <wp:posOffset>-889000</wp:posOffset>
          </wp:positionH>
          <wp:positionV relativeFrom="paragraph">
            <wp:posOffset>-172085</wp:posOffset>
          </wp:positionV>
          <wp:extent cx="7647094" cy="10816937"/>
          <wp:effectExtent l="0" t="0" r="0" b="381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47094" cy="108169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267CF8"/>
    <w:multiLevelType w:val="hybridMultilevel"/>
    <w:tmpl w:val="48AA0004"/>
    <w:lvl w:ilvl="0" w:tplc="1910E70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317604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2665"/>
    <w:rsid w:val="00057A71"/>
    <w:rsid w:val="00106C5D"/>
    <w:rsid w:val="001242C2"/>
    <w:rsid w:val="00125BF1"/>
    <w:rsid w:val="001A359E"/>
    <w:rsid w:val="001C5139"/>
    <w:rsid w:val="001D6EB2"/>
    <w:rsid w:val="001E5180"/>
    <w:rsid w:val="001F0840"/>
    <w:rsid w:val="0023410F"/>
    <w:rsid w:val="002A038B"/>
    <w:rsid w:val="002E024F"/>
    <w:rsid w:val="00341389"/>
    <w:rsid w:val="00346CFB"/>
    <w:rsid w:val="00351C52"/>
    <w:rsid w:val="00371A66"/>
    <w:rsid w:val="00373DE9"/>
    <w:rsid w:val="0037434B"/>
    <w:rsid w:val="00386FA1"/>
    <w:rsid w:val="00392768"/>
    <w:rsid w:val="003D47B4"/>
    <w:rsid w:val="00406507"/>
    <w:rsid w:val="00422553"/>
    <w:rsid w:val="00426A54"/>
    <w:rsid w:val="00485950"/>
    <w:rsid w:val="00497C15"/>
    <w:rsid w:val="004A6708"/>
    <w:rsid w:val="005236AD"/>
    <w:rsid w:val="00525566"/>
    <w:rsid w:val="005322EC"/>
    <w:rsid w:val="0055128B"/>
    <w:rsid w:val="0055657B"/>
    <w:rsid w:val="005757A8"/>
    <w:rsid w:val="00596A30"/>
    <w:rsid w:val="005B2F74"/>
    <w:rsid w:val="00600A6E"/>
    <w:rsid w:val="00630E1C"/>
    <w:rsid w:val="00666C60"/>
    <w:rsid w:val="006A31B2"/>
    <w:rsid w:val="006E57C4"/>
    <w:rsid w:val="0076351D"/>
    <w:rsid w:val="00782385"/>
    <w:rsid w:val="007946CE"/>
    <w:rsid w:val="00805CCC"/>
    <w:rsid w:val="008552EF"/>
    <w:rsid w:val="00860803"/>
    <w:rsid w:val="00885BC6"/>
    <w:rsid w:val="008914C3"/>
    <w:rsid w:val="008A7409"/>
    <w:rsid w:val="009071A2"/>
    <w:rsid w:val="00956719"/>
    <w:rsid w:val="00956966"/>
    <w:rsid w:val="00972CA0"/>
    <w:rsid w:val="009F7587"/>
    <w:rsid w:val="00A176F0"/>
    <w:rsid w:val="00A25A4E"/>
    <w:rsid w:val="00A955EA"/>
    <w:rsid w:val="00AA0283"/>
    <w:rsid w:val="00AA1D56"/>
    <w:rsid w:val="00AB5CE4"/>
    <w:rsid w:val="00B04650"/>
    <w:rsid w:val="00B3408A"/>
    <w:rsid w:val="00B57145"/>
    <w:rsid w:val="00B65386"/>
    <w:rsid w:val="00B706B2"/>
    <w:rsid w:val="00B72F5D"/>
    <w:rsid w:val="00BA686C"/>
    <w:rsid w:val="00BE5F73"/>
    <w:rsid w:val="00C3384E"/>
    <w:rsid w:val="00C43367"/>
    <w:rsid w:val="00C44B47"/>
    <w:rsid w:val="00C93DDD"/>
    <w:rsid w:val="00CF02FC"/>
    <w:rsid w:val="00CF2EE6"/>
    <w:rsid w:val="00D171F8"/>
    <w:rsid w:val="00D6598F"/>
    <w:rsid w:val="00D836F2"/>
    <w:rsid w:val="00D9094C"/>
    <w:rsid w:val="00DB1BEF"/>
    <w:rsid w:val="00DB77CE"/>
    <w:rsid w:val="00E128A8"/>
    <w:rsid w:val="00E15150"/>
    <w:rsid w:val="00E24219"/>
    <w:rsid w:val="00E42FC0"/>
    <w:rsid w:val="00F17ED8"/>
    <w:rsid w:val="00F223D1"/>
    <w:rsid w:val="00F50658"/>
    <w:rsid w:val="00F7158B"/>
    <w:rsid w:val="00FC5549"/>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0840"/>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E5F73"/>
    <w:rPr>
      <w:color w:val="605E5C"/>
      <w:shd w:val="clear" w:color="auto" w:fill="E1DFDD"/>
    </w:rPr>
  </w:style>
  <w:style w:type="paragraph" w:styleId="berarbeitung">
    <w:name w:val="Revision"/>
    <w:hidden/>
    <w:uiPriority w:val="99"/>
    <w:semiHidden/>
    <w:rsid w:val="00BE5F73"/>
    <w:pPr>
      <w:spacing w:after="0" w:line="240" w:lineRule="auto"/>
    </w:pPr>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sid w:val="00FC5549"/>
    <w:rPr>
      <w:sz w:val="16"/>
      <w:szCs w:val="16"/>
    </w:rPr>
  </w:style>
  <w:style w:type="paragraph" w:styleId="Kommentartext">
    <w:name w:val="annotation text"/>
    <w:basedOn w:val="Standard"/>
    <w:link w:val="KommentartextZchn"/>
    <w:uiPriority w:val="99"/>
    <w:unhideWhenUsed/>
    <w:rsid w:val="00FC5549"/>
  </w:style>
  <w:style w:type="character" w:customStyle="1" w:styleId="KommentartextZchn">
    <w:name w:val="Kommentartext Zchn"/>
    <w:basedOn w:val="Absatz-Standardschriftart"/>
    <w:link w:val="Kommentartext"/>
    <w:uiPriority w:val="99"/>
    <w:rsid w:val="00FC5549"/>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FC5549"/>
    <w:rPr>
      <w:b/>
      <w:bCs/>
    </w:rPr>
  </w:style>
  <w:style w:type="character" w:customStyle="1" w:styleId="KommentarthemaZchn">
    <w:name w:val="Kommentarthema Zchn"/>
    <w:basedOn w:val="KommentartextZchn"/>
    <w:link w:val="Kommentarthema"/>
    <w:uiPriority w:val="99"/>
    <w:semiHidden/>
    <w:rsid w:val="00FC5549"/>
    <w:rPr>
      <w:rFonts w:ascii="Times New Roman" w:eastAsia="Times New Roman" w:hAnsi="Times New Roman" w:cs="Times New Roman"/>
      <w:b/>
      <w:bCs/>
      <w:sz w:val="20"/>
      <w:szCs w:val="20"/>
    </w:rPr>
  </w:style>
  <w:style w:type="character" w:styleId="BesuchterLink">
    <w:name w:val="FollowedHyperlink"/>
    <w:basedOn w:val="Absatz-Standardschriftart"/>
    <w:uiPriority w:val="99"/>
    <w:semiHidden/>
    <w:unhideWhenUsed/>
    <w:rsid w:val="00600A6E"/>
    <w:rPr>
      <w:color w:val="800080" w:themeColor="followedHyperlink"/>
      <w:u w:val="single"/>
    </w:rPr>
  </w:style>
  <w:style w:type="paragraph" w:styleId="Listenabsatz">
    <w:name w:val="List Paragraph"/>
    <w:basedOn w:val="Standard"/>
    <w:uiPriority w:val="34"/>
    <w:qFormat/>
    <w:rsid w:val="00600A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titaniumbase-vario"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dentaurum.de/titaniumbase-vario" TargetMode="Externa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dentaurum.com" TargetMode="External"/><Relationship Id="rId4" Type="http://schemas.openxmlformats.org/officeDocument/2006/relationships/webSettings" Target="webSettings.xml"/><Relationship Id="rId9" Type="http://schemas.openxmlformats.org/officeDocument/2006/relationships/hyperlink" Target="mailto:info@dentaurum.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579</Words>
  <Characters>3653</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12</cp:revision>
  <cp:lastPrinted>2016-10-13T07:47:00Z</cp:lastPrinted>
  <dcterms:created xsi:type="dcterms:W3CDTF">2026-03-26T11:31:00Z</dcterms:created>
  <dcterms:modified xsi:type="dcterms:W3CDTF">2026-08-18T09:07:00Z</dcterms:modified>
</cp:coreProperties>
</file>